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615" w:rsidRDefault="00431615" w:rsidP="00431615">
      <w:pPr>
        <w:spacing w:after="12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Syllabus:</w:t>
      </w:r>
      <w:r>
        <w:rPr>
          <w:b/>
        </w:rPr>
        <w:tab/>
      </w:r>
      <w:r w:rsidR="00DB5B12">
        <w:rPr>
          <w:b/>
        </w:rPr>
        <w:t xml:space="preserve">       </w:t>
      </w:r>
      <w:r>
        <w:rPr>
          <w:b/>
        </w:rPr>
        <w:t>BIOL</w:t>
      </w:r>
      <w:r w:rsidRPr="00431615">
        <w:rPr>
          <w:b/>
        </w:rPr>
        <w:t xml:space="preserve"> 45</w:t>
      </w:r>
      <w:r w:rsidR="00761A45">
        <w:rPr>
          <w:b/>
        </w:rPr>
        <w:t>4</w:t>
      </w:r>
      <w:r w:rsidRPr="00431615">
        <w:rPr>
          <w:b/>
        </w:rPr>
        <w:t>5</w:t>
      </w:r>
      <w:r>
        <w:rPr>
          <w:b/>
        </w:rPr>
        <w:t xml:space="preserve">   “HUMAN GENETICS”</w:t>
      </w:r>
      <w:r w:rsidRPr="00431615">
        <w:rPr>
          <w:b/>
        </w:rPr>
        <w:tab/>
      </w:r>
      <w:r w:rsidRPr="00431615">
        <w:rPr>
          <w:b/>
        </w:rPr>
        <w:tab/>
        <w:t>Fall 20</w:t>
      </w:r>
      <w:r w:rsidR="0053464A">
        <w:rPr>
          <w:b/>
        </w:rPr>
        <w:t>2</w:t>
      </w:r>
      <w:r w:rsidR="00E20D76">
        <w:rPr>
          <w:b/>
        </w:rPr>
        <w:t>1</w:t>
      </w:r>
    </w:p>
    <w:p w:rsidR="0070733F" w:rsidRPr="00431615" w:rsidRDefault="0053464A" w:rsidP="00431615">
      <w:pPr>
        <w:spacing w:after="120" w:line="240" w:lineRule="auto"/>
        <w:jc w:val="center"/>
        <w:rPr>
          <w:b/>
        </w:rPr>
      </w:pPr>
      <w:r>
        <w:rPr>
          <w:b/>
        </w:rPr>
        <w:t>12</w:t>
      </w:r>
      <w:r w:rsidR="0070733F">
        <w:rPr>
          <w:b/>
        </w:rPr>
        <w:t>:</w:t>
      </w:r>
      <w:r w:rsidR="00A264A8">
        <w:rPr>
          <w:b/>
        </w:rPr>
        <w:t>30</w:t>
      </w:r>
      <w:r w:rsidR="0070733F">
        <w:rPr>
          <w:b/>
        </w:rPr>
        <w:t xml:space="preserve"> – </w:t>
      </w:r>
      <w:r>
        <w:rPr>
          <w:b/>
        </w:rPr>
        <w:t>1</w:t>
      </w:r>
      <w:r w:rsidR="0070733F">
        <w:rPr>
          <w:b/>
        </w:rPr>
        <w:t>:</w:t>
      </w:r>
      <w:r w:rsidR="00A264A8">
        <w:rPr>
          <w:b/>
        </w:rPr>
        <w:t>4</w:t>
      </w:r>
      <w:r w:rsidR="0070733F">
        <w:rPr>
          <w:b/>
        </w:rPr>
        <w:t xml:space="preserve">5    </w:t>
      </w:r>
      <w:r w:rsidR="00E20D76">
        <w:rPr>
          <w:b/>
        </w:rPr>
        <w:t>In Person, MASON 3133</w:t>
      </w:r>
    </w:p>
    <w:p w:rsidR="00431615" w:rsidRDefault="00431615" w:rsidP="00BC7BF0">
      <w:pPr>
        <w:spacing w:after="120" w:line="240" w:lineRule="auto"/>
      </w:pPr>
    </w:p>
    <w:p w:rsidR="00BF5B97" w:rsidRDefault="00BC7BF0" w:rsidP="00431615">
      <w:pPr>
        <w:spacing w:after="80" w:line="240" w:lineRule="auto"/>
      </w:pPr>
      <w:r>
        <w:t>Tue</w:t>
      </w:r>
      <w:r>
        <w:tab/>
        <w:t xml:space="preserve">Aug </w:t>
      </w:r>
      <w:r w:rsidR="00E20D76">
        <w:t>24</w:t>
      </w:r>
      <w:r w:rsidR="004D383C">
        <w:tab/>
      </w:r>
      <w:r w:rsidR="004D383C">
        <w:tab/>
        <w:t>Introductory Lecture</w:t>
      </w:r>
    </w:p>
    <w:p w:rsidR="00BC7BF0" w:rsidRDefault="00BC7BF0" w:rsidP="00431615">
      <w:pPr>
        <w:spacing w:after="80" w:line="240" w:lineRule="auto"/>
      </w:pPr>
      <w:r>
        <w:t>Thu</w:t>
      </w:r>
      <w:r>
        <w:tab/>
        <w:t>Aug 2</w:t>
      </w:r>
      <w:r w:rsidR="00E20D76">
        <w:t>6</w:t>
      </w:r>
      <w:r w:rsidR="00952D3D">
        <w:tab/>
      </w:r>
      <w:r w:rsidR="00952D3D">
        <w:tab/>
      </w:r>
      <w:r w:rsidR="00BA4762">
        <w:t>Heritability</w:t>
      </w:r>
      <w:r w:rsidR="00E92ADA">
        <w:t xml:space="preserve"> and Genetic Models of Disease</w:t>
      </w:r>
      <w:r w:rsidR="001911BE">
        <w:tab/>
      </w:r>
      <w:r w:rsidR="001911BE">
        <w:tab/>
      </w:r>
      <w:r w:rsidR="001911BE">
        <w:tab/>
      </w:r>
      <w:r w:rsidR="001911BE">
        <w:tab/>
      </w:r>
    </w:p>
    <w:p w:rsidR="00BC7BF0" w:rsidRDefault="00BC7BF0" w:rsidP="00431615">
      <w:pPr>
        <w:spacing w:after="80" w:line="240" w:lineRule="auto"/>
      </w:pPr>
      <w:r>
        <w:t>Tue</w:t>
      </w:r>
      <w:r>
        <w:tab/>
        <w:t xml:space="preserve">Aug </w:t>
      </w:r>
      <w:r w:rsidR="00E20D76">
        <w:t>31</w:t>
      </w:r>
      <w:r w:rsidR="00F02439">
        <w:tab/>
      </w:r>
      <w:r w:rsidR="00F02439">
        <w:tab/>
      </w:r>
      <w:r w:rsidR="00E92ADA">
        <w:t>Structure and Content of the Human Genome – Ch 2</w:t>
      </w:r>
    </w:p>
    <w:p w:rsidR="00BC7BF0" w:rsidRDefault="00BC7BF0" w:rsidP="00431615">
      <w:pPr>
        <w:spacing w:after="80" w:line="240" w:lineRule="auto"/>
      </w:pPr>
      <w:r>
        <w:t>Thu</w:t>
      </w:r>
      <w:r>
        <w:tab/>
      </w:r>
      <w:r w:rsidR="00E20D76">
        <w:t>Sep</w:t>
      </w:r>
      <w:r w:rsidR="008D6CBC">
        <w:t xml:space="preserve"> </w:t>
      </w:r>
      <w:r w:rsidR="00324C8F">
        <w:t>2</w:t>
      </w:r>
      <w:r w:rsidR="00F02439">
        <w:tab/>
      </w:r>
      <w:r w:rsidR="00F02439">
        <w:tab/>
      </w:r>
      <w:r w:rsidR="00E92ADA">
        <w:t>Human Evolutionary Genetics – Ch 3</w:t>
      </w:r>
    </w:p>
    <w:p w:rsidR="00BC7BF0" w:rsidRDefault="00BC7BF0" w:rsidP="00431615">
      <w:pPr>
        <w:spacing w:after="80" w:line="240" w:lineRule="auto"/>
      </w:pPr>
      <w:r>
        <w:t>Tue</w:t>
      </w:r>
      <w:r>
        <w:tab/>
        <w:t xml:space="preserve">Sep </w:t>
      </w:r>
      <w:r w:rsidR="00E20D76">
        <w:t>7</w:t>
      </w:r>
      <w:r w:rsidR="00F02439">
        <w:tab/>
      </w:r>
      <w:r w:rsidR="00F02439">
        <w:tab/>
      </w:r>
      <w:r w:rsidR="00E92ADA">
        <w:t>Normal Human Variation – Ch 4</w:t>
      </w:r>
      <w:r w:rsidR="001911BE">
        <w:tab/>
      </w:r>
      <w:r w:rsidR="001911BE">
        <w:tab/>
      </w:r>
      <w:r w:rsidR="001911BE">
        <w:tab/>
      </w:r>
    </w:p>
    <w:p w:rsidR="0070733F" w:rsidRDefault="00BC7BF0" w:rsidP="00E84F6E">
      <w:pPr>
        <w:spacing w:after="80" w:line="240" w:lineRule="auto"/>
        <w:ind w:right="-180"/>
      </w:pPr>
      <w:r>
        <w:t>Thu</w:t>
      </w:r>
      <w:r>
        <w:tab/>
        <w:t xml:space="preserve">Sep </w:t>
      </w:r>
      <w:r w:rsidR="00E20D76">
        <w:t>9</w:t>
      </w:r>
      <w:r w:rsidR="00F02439" w:rsidRPr="00F02439">
        <w:t xml:space="preserve"> </w:t>
      </w:r>
      <w:r w:rsidR="00F02439">
        <w:tab/>
      </w:r>
      <w:r w:rsidR="00F02439">
        <w:tab/>
      </w:r>
      <w:r w:rsidR="0070733F">
        <w:t>Presentation 1:</w:t>
      </w:r>
      <w:r w:rsidR="0070733F">
        <w:tab/>
      </w:r>
      <w:r w:rsidR="001911BE">
        <w:tab/>
      </w:r>
      <w:r w:rsidR="00E84F6E">
        <w:t>African genome sequencing informs migration and health</w:t>
      </w:r>
    </w:p>
    <w:p w:rsidR="00BC7BF0" w:rsidRDefault="00BC7BF0" w:rsidP="00431615">
      <w:pPr>
        <w:spacing w:after="80" w:line="240" w:lineRule="auto"/>
      </w:pPr>
      <w:r>
        <w:t>Tue</w:t>
      </w:r>
      <w:r>
        <w:tab/>
        <w:t xml:space="preserve">Sep </w:t>
      </w:r>
      <w:r w:rsidR="00E20D76">
        <w:t>14</w:t>
      </w:r>
      <w:r w:rsidR="00F02439">
        <w:tab/>
      </w:r>
      <w:r w:rsidR="00F02439">
        <w:tab/>
      </w:r>
      <w:r w:rsidR="00E92ADA">
        <w:t>Genome-Wide Association Studies – Ch 6</w:t>
      </w:r>
    </w:p>
    <w:p w:rsidR="00BC7BF0" w:rsidRDefault="00BC7BF0" w:rsidP="00431615">
      <w:pPr>
        <w:spacing w:after="80" w:line="240" w:lineRule="auto"/>
      </w:pPr>
      <w:r>
        <w:t>Thu</w:t>
      </w:r>
      <w:r>
        <w:tab/>
        <w:t>Sep</w:t>
      </w:r>
      <w:r w:rsidR="00561FDC">
        <w:t xml:space="preserve"> 1</w:t>
      </w:r>
      <w:r w:rsidR="00E20D76">
        <w:t>6</w:t>
      </w:r>
      <w:r w:rsidR="00F02439">
        <w:tab/>
      </w:r>
      <w:r w:rsidR="00F02439">
        <w:tab/>
      </w:r>
      <w:r w:rsidR="00E92ADA">
        <w:t>GWAS Practical Exercise</w:t>
      </w:r>
    </w:p>
    <w:p w:rsidR="00BC7BF0" w:rsidRDefault="00BC7BF0" w:rsidP="00952D3D">
      <w:pPr>
        <w:spacing w:after="80" w:line="240" w:lineRule="auto"/>
        <w:ind w:right="-180"/>
      </w:pPr>
      <w:r>
        <w:t>Tue</w:t>
      </w:r>
      <w:r>
        <w:tab/>
        <w:t xml:space="preserve">Sep </w:t>
      </w:r>
      <w:r w:rsidR="00E20D76">
        <w:t>21</w:t>
      </w:r>
      <w:r w:rsidR="00F02439">
        <w:tab/>
      </w:r>
      <w:r w:rsidR="00F02439">
        <w:tab/>
        <w:t>Whole Genome Sequencing</w:t>
      </w:r>
      <w:r w:rsidR="00E92ADA">
        <w:t xml:space="preserve"> – Ch 7</w:t>
      </w:r>
      <w:r w:rsidR="00952D3D">
        <w:tab/>
      </w:r>
      <w:r w:rsidR="00952D3D">
        <w:tab/>
      </w:r>
      <w:r w:rsidR="00952D3D">
        <w:tab/>
      </w:r>
      <w:r w:rsidR="00952D3D">
        <w:tab/>
      </w:r>
      <w:r w:rsidR="00952D3D">
        <w:tab/>
      </w:r>
    </w:p>
    <w:p w:rsidR="00BC7BF0" w:rsidRDefault="00BC7BF0" w:rsidP="00431615">
      <w:pPr>
        <w:spacing w:after="80" w:line="240" w:lineRule="auto"/>
      </w:pPr>
      <w:r>
        <w:t>Thu</w:t>
      </w:r>
      <w:r>
        <w:tab/>
        <w:t xml:space="preserve">Sep </w:t>
      </w:r>
      <w:r w:rsidR="00E20D76">
        <w:t>23</w:t>
      </w:r>
      <w:r w:rsidR="00F02439">
        <w:tab/>
      </w:r>
      <w:r w:rsidR="00F02439">
        <w:tab/>
      </w:r>
      <w:r w:rsidR="00E84F6E">
        <w:t>Presentation 2:</w:t>
      </w:r>
      <w:r w:rsidR="00E84F6E">
        <w:tab/>
      </w:r>
      <w:r w:rsidR="00E84F6E">
        <w:tab/>
        <w:t xml:space="preserve">The </w:t>
      </w:r>
      <w:proofErr w:type="spellStart"/>
      <w:r w:rsidR="00E84F6E">
        <w:t>TopMED</w:t>
      </w:r>
      <w:proofErr w:type="spellEnd"/>
      <w:r w:rsidR="00E84F6E">
        <w:t xml:space="preserve"> 58,000 whole genome sequencing study</w:t>
      </w:r>
      <w:r w:rsidR="00E84F6E">
        <w:tab/>
      </w:r>
    </w:p>
    <w:p w:rsidR="00BC7BF0" w:rsidRDefault="00BC7BF0" w:rsidP="00431615">
      <w:pPr>
        <w:spacing w:after="80" w:line="240" w:lineRule="auto"/>
      </w:pPr>
      <w:r>
        <w:t>Tue</w:t>
      </w:r>
      <w:r>
        <w:tab/>
        <w:t>Sep 2</w:t>
      </w:r>
      <w:r w:rsidR="00E20D76">
        <w:t>8</w:t>
      </w:r>
      <w:r w:rsidR="00F02439">
        <w:tab/>
      </w:r>
      <w:r w:rsidR="00F02439">
        <w:tab/>
      </w:r>
      <w:r w:rsidR="00E84F6E">
        <w:t>Gene Expression Profiling – Ch 8</w:t>
      </w:r>
    </w:p>
    <w:p w:rsidR="00BC7BF0" w:rsidRDefault="00BC7BF0" w:rsidP="00431615">
      <w:pPr>
        <w:spacing w:after="80" w:line="240" w:lineRule="auto"/>
      </w:pPr>
      <w:r>
        <w:t>Thu</w:t>
      </w:r>
      <w:r>
        <w:tab/>
        <w:t xml:space="preserve">Sep </w:t>
      </w:r>
      <w:r w:rsidR="00E20D76">
        <w:t>30</w:t>
      </w:r>
      <w:r w:rsidR="00F02439">
        <w:tab/>
      </w:r>
      <w:r w:rsidR="00F02439">
        <w:tab/>
      </w:r>
      <w:r w:rsidR="00F4134D">
        <w:t>Epigenetic</w:t>
      </w:r>
      <w:r w:rsidR="00F02439">
        <w:t xml:space="preserve"> Profiling</w:t>
      </w:r>
      <w:r w:rsidR="00E92ADA">
        <w:t xml:space="preserve"> – Ch 9</w:t>
      </w:r>
    </w:p>
    <w:p w:rsidR="00BC7BF0" w:rsidRDefault="00BC7BF0" w:rsidP="00431615">
      <w:pPr>
        <w:spacing w:after="80" w:line="240" w:lineRule="auto"/>
      </w:pPr>
      <w:r>
        <w:t>Tue</w:t>
      </w:r>
      <w:r>
        <w:tab/>
      </w:r>
      <w:r w:rsidR="00E20D76">
        <w:t>Oct</w:t>
      </w:r>
      <w:r>
        <w:t xml:space="preserve"> </w:t>
      </w:r>
      <w:r w:rsidR="00E20D76">
        <w:t>5</w:t>
      </w:r>
      <w:r w:rsidR="00F02439">
        <w:tab/>
      </w:r>
      <w:r w:rsidR="00F02439">
        <w:tab/>
      </w:r>
      <w:r w:rsidR="00774711">
        <w:t>Single Cell Genomics</w:t>
      </w:r>
    </w:p>
    <w:p w:rsidR="00324C8F" w:rsidRPr="008D6CBC" w:rsidRDefault="00324C8F" w:rsidP="00324C8F">
      <w:pPr>
        <w:spacing w:after="80" w:line="240" w:lineRule="auto"/>
      </w:pPr>
      <w:r w:rsidRPr="008D6CBC">
        <w:t>T</w:t>
      </w:r>
      <w:r w:rsidR="00237CF9">
        <w:t>hu</w:t>
      </w:r>
      <w:r w:rsidRPr="008D6CBC">
        <w:tab/>
        <w:t xml:space="preserve">Oct </w:t>
      </w:r>
      <w:r w:rsidR="00E20D76">
        <w:t>7</w:t>
      </w:r>
      <w:r w:rsidRPr="008D6CBC">
        <w:tab/>
      </w:r>
      <w:r w:rsidRPr="008D6CBC">
        <w:tab/>
      </w:r>
      <w:r w:rsidR="00E84F6E" w:rsidRPr="00E20D76">
        <w:t>Presentation 3:</w:t>
      </w:r>
      <w:r w:rsidR="00E84F6E" w:rsidRPr="00E20D76">
        <w:tab/>
      </w:r>
      <w:r w:rsidR="00E84F6E" w:rsidRPr="00E20D76">
        <w:tab/>
      </w:r>
      <w:r w:rsidR="00E84F6E">
        <w:t>The genetic architecture of the human face</w:t>
      </w:r>
      <w:r w:rsidR="00E84F6E" w:rsidRPr="00E20D76">
        <w:tab/>
      </w:r>
    </w:p>
    <w:p w:rsidR="00E20D76" w:rsidRPr="00E20D76" w:rsidRDefault="00237CF9" w:rsidP="00237CF9">
      <w:pPr>
        <w:spacing w:after="80" w:line="240" w:lineRule="auto"/>
        <w:ind w:right="-180"/>
        <w:rPr>
          <w:b/>
          <w:i/>
        </w:rPr>
      </w:pPr>
      <w:r w:rsidRPr="00E20D76">
        <w:rPr>
          <w:b/>
        </w:rPr>
        <w:t>Tue</w:t>
      </w:r>
      <w:r w:rsidRPr="00E20D76">
        <w:rPr>
          <w:b/>
        </w:rPr>
        <w:tab/>
        <w:t xml:space="preserve">Oct </w:t>
      </w:r>
      <w:r w:rsidR="00E20D76" w:rsidRPr="00E20D76">
        <w:rPr>
          <w:b/>
        </w:rPr>
        <w:t>12</w:t>
      </w:r>
      <w:r w:rsidRPr="00E20D76">
        <w:rPr>
          <w:b/>
          <w:i/>
        </w:rPr>
        <w:tab/>
      </w:r>
      <w:r w:rsidRPr="00E20D76">
        <w:rPr>
          <w:b/>
          <w:i/>
        </w:rPr>
        <w:tab/>
      </w:r>
      <w:r w:rsidR="00E20D76" w:rsidRPr="00E20D76">
        <w:rPr>
          <w:b/>
          <w:i/>
        </w:rPr>
        <w:t xml:space="preserve">Fall Break </w:t>
      </w:r>
    </w:p>
    <w:p w:rsidR="00774711" w:rsidRDefault="00237CF9" w:rsidP="00774711">
      <w:pPr>
        <w:spacing w:after="80" w:line="240" w:lineRule="auto"/>
      </w:pPr>
      <w:r w:rsidRPr="00E20D76">
        <w:t>Thu</w:t>
      </w:r>
      <w:r w:rsidRPr="00E20D76">
        <w:tab/>
        <w:t xml:space="preserve">Oct </w:t>
      </w:r>
      <w:r w:rsidR="00E20D76" w:rsidRPr="00E20D76">
        <w:t>1</w:t>
      </w:r>
      <w:r w:rsidR="00E20D76">
        <w:t>4</w:t>
      </w:r>
      <w:r w:rsidR="00E20D76">
        <w:tab/>
      </w:r>
      <w:r w:rsidRPr="00E20D76">
        <w:tab/>
      </w:r>
      <w:r w:rsidR="00E84F6E">
        <w:t>Integrative Genomics and the Microbiome – Ch 10</w:t>
      </w:r>
    </w:p>
    <w:p w:rsidR="00E20D76" w:rsidRPr="00E20D76" w:rsidRDefault="00324C8F" w:rsidP="00774711">
      <w:pPr>
        <w:spacing w:after="80" w:line="240" w:lineRule="auto"/>
      </w:pPr>
      <w:r w:rsidRPr="00E20D76">
        <w:t>Tue</w:t>
      </w:r>
      <w:r w:rsidRPr="00E20D76">
        <w:tab/>
        <w:t>Oct 1</w:t>
      </w:r>
      <w:r w:rsidR="00E20D76">
        <w:t>9</w:t>
      </w:r>
      <w:r w:rsidRPr="00E20D76">
        <w:tab/>
      </w:r>
      <w:r w:rsidRPr="00E20D76">
        <w:tab/>
      </w:r>
      <w:r w:rsidR="0014519C">
        <w:t xml:space="preserve">Metabolic Syndrome </w:t>
      </w:r>
      <w:r w:rsidR="0014519C" w:rsidRPr="0050501F">
        <w:t>– Ch 1</w:t>
      </w:r>
      <w:r w:rsidR="0014519C">
        <w:t>2</w:t>
      </w:r>
      <w:r w:rsidR="00E20D76" w:rsidRPr="00E20D76">
        <w:tab/>
      </w:r>
      <w:r w:rsidR="00E20D76" w:rsidRPr="00E20D76">
        <w:tab/>
      </w:r>
    </w:p>
    <w:p w:rsidR="0050501F" w:rsidRDefault="0050501F" w:rsidP="0050501F">
      <w:pPr>
        <w:spacing w:after="80" w:line="240" w:lineRule="auto"/>
      </w:pPr>
      <w:r>
        <w:t>Thu</w:t>
      </w:r>
      <w:r>
        <w:tab/>
        <w:t xml:space="preserve">Oct </w:t>
      </w:r>
      <w:r w:rsidR="00E20D76">
        <w:t>21</w:t>
      </w:r>
      <w:r>
        <w:tab/>
      </w:r>
      <w:r>
        <w:tab/>
        <w:t>Presentation 4:</w:t>
      </w:r>
      <w:r>
        <w:tab/>
      </w:r>
      <w:r>
        <w:tab/>
      </w:r>
      <w:r w:rsidR="0014519C">
        <w:t>IRX3 mediates human obesity</w:t>
      </w:r>
      <w:r w:rsidR="00C21294">
        <w:t xml:space="preserve">  </w:t>
      </w:r>
      <w:r>
        <w:t xml:space="preserve"> </w:t>
      </w:r>
      <w:r>
        <w:tab/>
        <w:t xml:space="preserve"> </w:t>
      </w:r>
    </w:p>
    <w:p w:rsidR="00BC7BF0" w:rsidRPr="0050501F" w:rsidRDefault="0050501F" w:rsidP="00431615">
      <w:pPr>
        <w:spacing w:after="80" w:line="240" w:lineRule="auto"/>
      </w:pPr>
      <w:r w:rsidRPr="0050501F">
        <w:t>T</w:t>
      </w:r>
      <w:r w:rsidR="00BC7BF0" w:rsidRPr="0050501F">
        <w:t>u</w:t>
      </w:r>
      <w:r w:rsidRPr="0050501F">
        <w:t>e</w:t>
      </w:r>
      <w:r w:rsidR="00BC7BF0" w:rsidRPr="0050501F">
        <w:tab/>
        <w:t xml:space="preserve">Oct </w:t>
      </w:r>
      <w:r w:rsidRPr="0050501F">
        <w:t>2</w:t>
      </w:r>
      <w:r w:rsidR="00E20D76">
        <w:t>6</w:t>
      </w:r>
      <w:r w:rsidR="00F02439" w:rsidRPr="0050501F">
        <w:tab/>
      </w:r>
      <w:r w:rsidR="00F02439" w:rsidRPr="0050501F">
        <w:tab/>
      </w:r>
      <w:r w:rsidR="0014519C">
        <w:t>Type 2 Diabetes – Ch 12</w:t>
      </w:r>
      <w:r w:rsidR="00324C8F" w:rsidRPr="0050501F">
        <w:tab/>
      </w:r>
      <w:r w:rsidR="00324C8F" w:rsidRPr="0050501F">
        <w:tab/>
      </w:r>
      <w:r w:rsidR="00324C8F" w:rsidRPr="0050501F">
        <w:tab/>
      </w:r>
      <w:r w:rsidR="00324C8F" w:rsidRPr="0050501F">
        <w:tab/>
      </w:r>
    </w:p>
    <w:p w:rsidR="00BC7BF0" w:rsidRDefault="0050501F" w:rsidP="00431615">
      <w:pPr>
        <w:spacing w:after="80" w:line="240" w:lineRule="auto"/>
      </w:pPr>
      <w:r>
        <w:t>Thu</w:t>
      </w:r>
      <w:r w:rsidR="00BC7BF0">
        <w:tab/>
        <w:t>Oct 2</w:t>
      </w:r>
      <w:r w:rsidR="00E20D76">
        <w:t>8</w:t>
      </w:r>
      <w:r w:rsidR="00431615">
        <w:tab/>
      </w:r>
      <w:r w:rsidR="00431615">
        <w:tab/>
      </w:r>
      <w:r w:rsidR="0014519C">
        <w:t xml:space="preserve">Inflammatory Disease - </w:t>
      </w:r>
      <w:r w:rsidR="0014519C" w:rsidRPr="0050501F">
        <w:tab/>
      </w:r>
      <w:r w:rsidR="0014519C">
        <w:t>Ch 11</w:t>
      </w:r>
    </w:p>
    <w:p w:rsidR="00BC7BF0" w:rsidRDefault="00BC7BF0" w:rsidP="00431615">
      <w:pPr>
        <w:spacing w:after="80" w:line="240" w:lineRule="auto"/>
      </w:pPr>
      <w:r>
        <w:t>Tue</w:t>
      </w:r>
      <w:r>
        <w:tab/>
      </w:r>
      <w:r w:rsidR="00E20D76">
        <w:t xml:space="preserve">Nov </w:t>
      </w:r>
      <w:r w:rsidR="00324C8F">
        <w:t>2</w:t>
      </w:r>
      <w:r w:rsidR="00431615">
        <w:tab/>
      </w:r>
      <w:r w:rsidR="00431615">
        <w:tab/>
      </w:r>
      <w:r w:rsidR="0014519C">
        <w:t>Autoimmune Disease – Ch 11</w:t>
      </w:r>
    </w:p>
    <w:p w:rsidR="00BC7BF0" w:rsidRDefault="00BC7BF0" w:rsidP="00431615">
      <w:pPr>
        <w:spacing w:after="80" w:line="240" w:lineRule="auto"/>
      </w:pPr>
      <w:r>
        <w:t>Thu</w:t>
      </w:r>
      <w:r>
        <w:tab/>
      </w:r>
      <w:r w:rsidR="00E20D76">
        <w:t xml:space="preserve">Nov 4 </w:t>
      </w:r>
      <w:r w:rsidR="00431615">
        <w:tab/>
      </w:r>
      <w:r w:rsidR="00431615">
        <w:tab/>
      </w:r>
      <w:r w:rsidR="0014519C" w:rsidRPr="00C21294">
        <w:t>Presentation 5:</w:t>
      </w:r>
      <w:r w:rsidR="0014519C" w:rsidRPr="00C21294">
        <w:tab/>
      </w:r>
      <w:r w:rsidR="0014519C" w:rsidRPr="00C21294">
        <w:tab/>
      </w:r>
      <w:r w:rsidR="0014519C">
        <w:t>Integrative genomics links enhancers to human disease</w:t>
      </w:r>
      <w:r w:rsidR="0014519C" w:rsidRPr="00C21294">
        <w:t xml:space="preserve"> </w:t>
      </w:r>
    </w:p>
    <w:p w:rsidR="00BC7BF0" w:rsidRPr="00C21294" w:rsidRDefault="00BC7BF0" w:rsidP="00431615">
      <w:pPr>
        <w:spacing w:after="80" w:line="240" w:lineRule="auto"/>
      </w:pPr>
      <w:r w:rsidRPr="00C21294">
        <w:t>Tue</w:t>
      </w:r>
      <w:r w:rsidRPr="00C21294">
        <w:tab/>
        <w:t xml:space="preserve">Nov </w:t>
      </w:r>
      <w:r w:rsidR="00E20D76">
        <w:t>9</w:t>
      </w:r>
      <w:r w:rsidR="00F02439" w:rsidRPr="00C21294">
        <w:tab/>
      </w:r>
      <w:r w:rsidR="00F02439" w:rsidRPr="00C21294">
        <w:tab/>
      </w:r>
      <w:r w:rsidR="0014519C" w:rsidRPr="00C21294">
        <w:t>Cardiovascular Disease – Ch 13</w:t>
      </w:r>
    </w:p>
    <w:p w:rsidR="00BC7BF0" w:rsidRPr="00C21294" w:rsidRDefault="00BC7BF0" w:rsidP="00761A45">
      <w:pPr>
        <w:spacing w:after="80" w:line="240" w:lineRule="auto"/>
        <w:ind w:right="-450"/>
      </w:pPr>
      <w:r w:rsidRPr="00C21294">
        <w:t>Thu</w:t>
      </w:r>
      <w:r w:rsidRPr="00C21294">
        <w:tab/>
        <w:t xml:space="preserve">Nov </w:t>
      </w:r>
      <w:r w:rsidR="00E20D76">
        <w:t>11</w:t>
      </w:r>
      <w:r w:rsidR="00F02439" w:rsidRPr="00C21294">
        <w:tab/>
      </w:r>
      <w:r w:rsidR="00F02439" w:rsidRPr="00C21294">
        <w:tab/>
      </w:r>
      <w:r w:rsidR="0014519C">
        <w:t xml:space="preserve">Cancer single cell genomics special lecture – </w:t>
      </w:r>
      <w:proofErr w:type="spellStart"/>
      <w:r w:rsidR="0014519C">
        <w:t>Manoj</w:t>
      </w:r>
      <w:proofErr w:type="spellEnd"/>
      <w:r w:rsidR="0014519C">
        <w:t xml:space="preserve"> </w:t>
      </w:r>
      <w:proofErr w:type="spellStart"/>
      <w:r w:rsidR="0014519C">
        <w:t>Bhas</w:t>
      </w:r>
      <w:r w:rsidR="00B87781">
        <w:t>i</w:t>
      </w:r>
      <w:r w:rsidR="0014519C">
        <w:t>n</w:t>
      </w:r>
      <w:proofErr w:type="spellEnd"/>
      <w:r w:rsidR="0014519C">
        <w:t>, Emory</w:t>
      </w:r>
    </w:p>
    <w:p w:rsidR="00BC7BF0" w:rsidRDefault="00BC7BF0" w:rsidP="00431615">
      <w:pPr>
        <w:spacing w:after="80" w:line="240" w:lineRule="auto"/>
      </w:pPr>
      <w:r>
        <w:t>Tue</w:t>
      </w:r>
      <w:r>
        <w:tab/>
        <w:t>Nov 1</w:t>
      </w:r>
      <w:r w:rsidR="00E20D76">
        <w:t>6</w:t>
      </w:r>
      <w:r w:rsidR="00F02439">
        <w:tab/>
      </w:r>
      <w:r w:rsidR="00F02439">
        <w:tab/>
      </w:r>
      <w:r w:rsidR="00431615">
        <w:t>Breast and Prostate Cancer</w:t>
      </w:r>
      <w:r w:rsidR="00E92ADA">
        <w:t xml:space="preserve"> – Ch 14</w:t>
      </w:r>
    </w:p>
    <w:p w:rsidR="00BC7BF0" w:rsidRDefault="00431615" w:rsidP="00431615">
      <w:pPr>
        <w:spacing w:after="80" w:line="240" w:lineRule="auto"/>
      </w:pPr>
      <w:r>
        <w:t>Thu</w:t>
      </w:r>
      <w:r>
        <w:tab/>
        <w:t>Nov 1</w:t>
      </w:r>
      <w:r w:rsidR="00E20D76">
        <w:t>8</w:t>
      </w:r>
      <w:r w:rsidR="00C823DE">
        <w:t xml:space="preserve"> </w:t>
      </w:r>
      <w:r w:rsidR="00C823DE">
        <w:tab/>
      </w:r>
      <w:r w:rsidR="00C823DE">
        <w:tab/>
      </w:r>
      <w:r>
        <w:t>Lymphoma, Lung, and Skin Cancer</w:t>
      </w:r>
      <w:r w:rsidR="00E92ADA">
        <w:t xml:space="preserve"> – Ch 14</w:t>
      </w:r>
    </w:p>
    <w:p w:rsidR="00BC7BF0" w:rsidRDefault="00BC7BF0" w:rsidP="00431615">
      <w:pPr>
        <w:spacing w:after="80" w:line="240" w:lineRule="auto"/>
      </w:pPr>
      <w:r>
        <w:t>Tue</w:t>
      </w:r>
      <w:r>
        <w:tab/>
        <w:t xml:space="preserve">Nov </w:t>
      </w:r>
      <w:r w:rsidR="00E20D76">
        <w:t>23</w:t>
      </w:r>
      <w:r w:rsidR="00431615">
        <w:tab/>
      </w:r>
      <w:r w:rsidR="00431615">
        <w:tab/>
      </w:r>
      <w:r w:rsidR="00923EF2">
        <w:t>Presentation 6:</w:t>
      </w:r>
      <w:r w:rsidR="00923EF2">
        <w:tab/>
      </w:r>
      <w:r w:rsidR="00923EF2">
        <w:tab/>
      </w:r>
      <w:r w:rsidR="0014519C">
        <w:t>Fecal Microbiome Transfer and Cancer Immunotherapy</w:t>
      </w:r>
    </w:p>
    <w:p w:rsidR="00324C8F" w:rsidRDefault="00324C8F" w:rsidP="00324C8F">
      <w:pPr>
        <w:spacing w:after="80" w:line="240" w:lineRule="auto"/>
      </w:pPr>
      <w:r w:rsidRPr="00BA4762">
        <w:rPr>
          <w:b/>
        </w:rPr>
        <w:t>Thu</w:t>
      </w:r>
      <w:r w:rsidRPr="00BA4762">
        <w:rPr>
          <w:b/>
        </w:rPr>
        <w:tab/>
        <w:t>Nov 2</w:t>
      </w:r>
      <w:r w:rsidR="00E20D76">
        <w:rPr>
          <w:b/>
        </w:rPr>
        <w:t>5</w:t>
      </w:r>
      <w:r w:rsidRPr="00BA4762">
        <w:tab/>
      </w:r>
      <w:r w:rsidRPr="00BA4762">
        <w:tab/>
      </w:r>
      <w:r w:rsidRPr="00E20D76">
        <w:rPr>
          <w:b/>
          <w:i/>
        </w:rPr>
        <w:t>Thanksgiving</w:t>
      </w:r>
      <w:r w:rsidRPr="00BA4762">
        <w:t xml:space="preserve"> </w:t>
      </w:r>
    </w:p>
    <w:p w:rsidR="00E20D76" w:rsidRDefault="00E20D76" w:rsidP="00E20D76">
      <w:pPr>
        <w:spacing w:after="80" w:line="240" w:lineRule="auto"/>
      </w:pPr>
      <w:r>
        <w:t>Tue</w:t>
      </w:r>
      <w:r>
        <w:tab/>
        <w:t>Nov 30</w:t>
      </w:r>
      <w:r>
        <w:tab/>
      </w:r>
      <w:r>
        <w:tab/>
        <w:t>Neuropsychiatric Genetics – Ch 15</w:t>
      </w:r>
    </w:p>
    <w:p w:rsidR="00BC7BF0" w:rsidRDefault="00BC7BF0" w:rsidP="00431615">
      <w:pPr>
        <w:spacing w:after="80" w:line="240" w:lineRule="auto"/>
      </w:pPr>
      <w:r>
        <w:t>T</w:t>
      </w:r>
      <w:r w:rsidR="007025AA">
        <w:t>hu</w:t>
      </w:r>
      <w:r>
        <w:tab/>
        <w:t xml:space="preserve">Dec </w:t>
      </w:r>
      <w:r w:rsidR="00E20D76">
        <w:t>2</w:t>
      </w:r>
      <w:r w:rsidR="00F02439">
        <w:tab/>
      </w:r>
      <w:r w:rsidR="00F02439">
        <w:tab/>
      </w:r>
      <w:r w:rsidR="00E20D76">
        <w:t>Cognitive Genetics and Social Genomics</w:t>
      </w:r>
    </w:p>
    <w:p w:rsidR="00E20D76" w:rsidRDefault="00BB16D1" w:rsidP="00431615">
      <w:pPr>
        <w:spacing w:after="80" w:line="240" w:lineRule="auto"/>
      </w:pPr>
      <w:r>
        <w:t>T</w:t>
      </w:r>
      <w:r w:rsidR="00954F9C">
        <w:t>ue</w:t>
      </w:r>
      <w:r>
        <w:tab/>
        <w:t xml:space="preserve">Dec </w:t>
      </w:r>
      <w:r w:rsidR="00E20D76">
        <w:t>7</w:t>
      </w:r>
      <w:r>
        <w:tab/>
      </w:r>
      <w:r>
        <w:tab/>
      </w:r>
      <w:r w:rsidR="00E20D76">
        <w:t>Aging – Ch 16</w:t>
      </w:r>
    </w:p>
    <w:p w:rsidR="00BB16D1" w:rsidRDefault="00BB16D1" w:rsidP="00E20D76">
      <w:pPr>
        <w:spacing w:after="80" w:line="240" w:lineRule="auto"/>
        <w:ind w:left="1440" w:firstLine="720"/>
      </w:pPr>
      <w:r>
        <w:t xml:space="preserve">Final </w:t>
      </w:r>
      <w:r w:rsidR="00E20D76">
        <w:t xml:space="preserve">Term Paper </w:t>
      </w:r>
      <w:r>
        <w:t>due 5pm</w:t>
      </w:r>
    </w:p>
    <w:p w:rsidR="006A1CE5" w:rsidRDefault="006A1CE5" w:rsidP="006A1CE5">
      <w:pPr>
        <w:spacing w:after="80" w:line="240" w:lineRule="auto"/>
        <w:ind w:left="720" w:hanging="720"/>
      </w:pPr>
      <w:r>
        <w:t>Mon</w:t>
      </w:r>
      <w:r>
        <w:tab/>
        <w:t>Dec 13</w:t>
      </w:r>
      <w:r>
        <w:tab/>
      </w:r>
      <w:r>
        <w:tab/>
        <w:t>Final Take Home exam due 2pm</w:t>
      </w:r>
    </w:p>
    <w:p w:rsidR="006A1CE5" w:rsidRDefault="006A1CE5" w:rsidP="00E20D76">
      <w:pPr>
        <w:spacing w:after="80" w:line="240" w:lineRule="auto"/>
        <w:ind w:left="1440" w:firstLine="720"/>
      </w:pPr>
    </w:p>
    <w:p w:rsidR="007143EA" w:rsidRDefault="007143EA" w:rsidP="00431615">
      <w:pPr>
        <w:spacing w:after="80"/>
      </w:pPr>
    </w:p>
    <w:p w:rsidR="007143EA" w:rsidRDefault="007143EA" w:rsidP="00B33CB1">
      <w:pPr>
        <w:spacing w:after="120"/>
        <w:jc w:val="center"/>
      </w:pPr>
      <w:r>
        <w:t xml:space="preserve">Current Literature for </w:t>
      </w:r>
      <w:r w:rsidRPr="002A2DAD">
        <w:rPr>
          <w:b/>
        </w:rPr>
        <w:t>Human Genetics</w:t>
      </w:r>
      <w:r>
        <w:t xml:space="preserve">, </w:t>
      </w:r>
      <w:r w:rsidR="006A2EF4">
        <w:t xml:space="preserve">BIOL 4545    </w:t>
      </w:r>
      <w:r>
        <w:t>Fall 201</w:t>
      </w:r>
      <w:r w:rsidR="00923EF2">
        <w:t>6</w:t>
      </w:r>
    </w:p>
    <w:p w:rsidR="007143EA" w:rsidRDefault="007143EA" w:rsidP="00B33CB1">
      <w:pPr>
        <w:spacing w:after="120"/>
      </w:pPr>
    </w:p>
    <w:p w:rsidR="007143EA" w:rsidRPr="00A83B58" w:rsidRDefault="00923EF2" w:rsidP="00B33CB1">
      <w:pPr>
        <w:spacing w:after="120"/>
      </w:pPr>
      <w:r w:rsidRPr="00A83B58">
        <w:t xml:space="preserve">1.   </w:t>
      </w:r>
      <w:r w:rsidR="00E84F6E">
        <w:t>Choudhury</w:t>
      </w:r>
      <w:r w:rsidR="006A2EF4" w:rsidRPr="00A83B58">
        <w:t xml:space="preserve"> et al</w:t>
      </w:r>
      <w:r w:rsidR="006A2EF4" w:rsidRPr="00A83B58">
        <w:tab/>
      </w:r>
      <w:r w:rsidR="00BB16D1">
        <w:tab/>
      </w:r>
      <w:r w:rsidR="00E84F6E">
        <w:rPr>
          <w:i/>
        </w:rPr>
        <w:t>Nature</w:t>
      </w:r>
      <w:r w:rsidR="00140BFD">
        <w:rPr>
          <w:i/>
        </w:rPr>
        <w:t xml:space="preserve"> </w:t>
      </w:r>
      <w:r w:rsidR="00E84F6E">
        <w:rPr>
          <w:b/>
        </w:rPr>
        <w:t>586</w:t>
      </w:r>
      <w:r w:rsidR="002C75FD" w:rsidRPr="00A83B58">
        <w:t xml:space="preserve">: </w:t>
      </w:r>
      <w:r w:rsidR="00E84F6E">
        <w:t>74</w:t>
      </w:r>
      <w:r w:rsidR="00140BFD">
        <w:t>1-</w:t>
      </w:r>
      <w:r w:rsidR="00E84F6E">
        <w:t>748</w:t>
      </w:r>
      <w:r w:rsidR="007143EA" w:rsidRPr="00A83B58">
        <w:tab/>
      </w:r>
      <w:r w:rsidR="007143EA" w:rsidRPr="00A83B58">
        <w:tab/>
      </w:r>
      <w:r w:rsidR="007143EA" w:rsidRPr="00A83B58">
        <w:tab/>
      </w:r>
      <w:r w:rsidR="00E84F6E">
        <w:tab/>
        <w:t>Oct</w:t>
      </w:r>
      <w:r w:rsidR="00140BFD">
        <w:t xml:space="preserve"> </w:t>
      </w:r>
      <w:r w:rsidR="00E84F6E">
        <w:t>29</w:t>
      </w:r>
      <w:r w:rsidR="007143EA" w:rsidRPr="00A83B58">
        <w:t>, 20</w:t>
      </w:r>
      <w:r w:rsidR="00140BFD">
        <w:t>20</w:t>
      </w:r>
      <w:r w:rsidR="007143EA" w:rsidRPr="00A83B58">
        <w:tab/>
      </w:r>
    </w:p>
    <w:p w:rsidR="00923EF2" w:rsidRDefault="00923EF2" w:rsidP="00B33CB1">
      <w:pPr>
        <w:spacing w:after="120"/>
      </w:pPr>
      <w:r w:rsidRPr="00A83B58">
        <w:t>“</w:t>
      </w:r>
      <w:r w:rsidR="00E84F6E" w:rsidRPr="00E84F6E">
        <w:t>High-depth African genomes inform human migration and health</w:t>
      </w:r>
      <w:r w:rsidRPr="00A83B58">
        <w:t xml:space="preserve">” </w:t>
      </w:r>
    </w:p>
    <w:p w:rsidR="004E4DBF" w:rsidRDefault="00B33CB1" w:rsidP="00B33CB1">
      <w:pPr>
        <w:spacing w:after="120"/>
        <w:rPr>
          <w:b/>
        </w:rPr>
      </w:pPr>
      <w:r>
        <w:rPr>
          <w:b/>
        </w:rPr>
        <w:t xml:space="preserve">Natalie dos Santos, Baylor </w:t>
      </w:r>
      <w:proofErr w:type="spellStart"/>
      <w:r>
        <w:rPr>
          <w:b/>
        </w:rPr>
        <w:t>Reini</w:t>
      </w:r>
      <w:proofErr w:type="spellEnd"/>
      <w:r>
        <w:rPr>
          <w:b/>
        </w:rPr>
        <w:t xml:space="preserve">, Hanna </w:t>
      </w:r>
      <w:proofErr w:type="spellStart"/>
      <w:r>
        <w:rPr>
          <w:b/>
        </w:rPr>
        <w:t>Terhaar</w:t>
      </w:r>
      <w:proofErr w:type="spellEnd"/>
    </w:p>
    <w:p w:rsidR="00B33CB1" w:rsidRPr="004E4DBF" w:rsidRDefault="00B33CB1" w:rsidP="00B33CB1">
      <w:pPr>
        <w:spacing w:after="120"/>
        <w:rPr>
          <w:b/>
        </w:rPr>
      </w:pPr>
    </w:p>
    <w:p w:rsidR="001911BE" w:rsidRPr="00A83B58" w:rsidRDefault="00923EF2" w:rsidP="00B33CB1">
      <w:pPr>
        <w:spacing w:after="120"/>
      </w:pPr>
      <w:r w:rsidRPr="00A83B58">
        <w:t xml:space="preserve">2.   </w:t>
      </w:r>
      <w:proofErr w:type="spellStart"/>
      <w:r w:rsidR="00E84F6E">
        <w:t>Taliun</w:t>
      </w:r>
      <w:proofErr w:type="spellEnd"/>
      <w:r w:rsidRPr="00A83B58">
        <w:t xml:space="preserve"> et al</w:t>
      </w:r>
      <w:r w:rsidR="001911BE" w:rsidRPr="00A83B58">
        <w:tab/>
      </w:r>
      <w:r w:rsidRPr="00A83B58">
        <w:tab/>
      </w:r>
      <w:r w:rsidR="00E84F6E">
        <w:tab/>
      </w:r>
      <w:r w:rsidR="00140BFD">
        <w:rPr>
          <w:i/>
        </w:rPr>
        <w:t>Nature</w:t>
      </w:r>
      <w:r w:rsidRPr="00A83B58">
        <w:tab/>
      </w:r>
      <w:r w:rsidR="00140BFD">
        <w:rPr>
          <w:b/>
        </w:rPr>
        <w:t>5</w:t>
      </w:r>
      <w:r w:rsidR="00E84F6E">
        <w:rPr>
          <w:b/>
        </w:rPr>
        <w:t>90</w:t>
      </w:r>
      <w:r w:rsidR="00BB16D1" w:rsidRPr="00BB16D1">
        <w:t xml:space="preserve">: </w:t>
      </w:r>
      <w:r w:rsidR="00E84F6E">
        <w:t>290</w:t>
      </w:r>
      <w:r w:rsidR="00BB16D1" w:rsidRPr="00BB16D1">
        <w:t>-</w:t>
      </w:r>
      <w:r w:rsidR="00E84F6E">
        <w:t>299</w:t>
      </w:r>
      <w:r w:rsidR="001911BE" w:rsidRPr="00A83B58">
        <w:tab/>
      </w:r>
      <w:r w:rsidR="001911BE" w:rsidRPr="00A83B58">
        <w:tab/>
      </w:r>
      <w:r w:rsidR="001911BE" w:rsidRPr="00A83B58">
        <w:tab/>
      </w:r>
      <w:r w:rsidR="001911BE" w:rsidRPr="00A83B58">
        <w:tab/>
      </w:r>
      <w:r w:rsidR="00E84F6E">
        <w:t>Feb</w:t>
      </w:r>
      <w:r w:rsidR="001911BE" w:rsidRPr="00A83B58">
        <w:t xml:space="preserve"> </w:t>
      </w:r>
      <w:r w:rsidR="00E84F6E">
        <w:t>11</w:t>
      </w:r>
      <w:r w:rsidR="001911BE" w:rsidRPr="00A83B58">
        <w:t>, 20</w:t>
      </w:r>
      <w:r w:rsidR="00140BFD">
        <w:t>2</w:t>
      </w:r>
      <w:r w:rsidR="00E84F6E">
        <w:t>1</w:t>
      </w:r>
    </w:p>
    <w:p w:rsidR="001911BE" w:rsidRPr="00A83B58" w:rsidRDefault="00923EF2" w:rsidP="00B33CB1">
      <w:pPr>
        <w:spacing w:after="120"/>
      </w:pPr>
      <w:r w:rsidRPr="00A83B58">
        <w:t>“</w:t>
      </w:r>
      <w:r w:rsidR="00E84F6E" w:rsidRPr="00E84F6E">
        <w:t xml:space="preserve">Sequencing of 53,831 diverse genomes from the NHLBI </w:t>
      </w:r>
      <w:proofErr w:type="spellStart"/>
      <w:r w:rsidR="00E84F6E" w:rsidRPr="00E84F6E">
        <w:t>TOPMed</w:t>
      </w:r>
      <w:proofErr w:type="spellEnd"/>
      <w:r w:rsidR="00E84F6E" w:rsidRPr="00E84F6E">
        <w:t xml:space="preserve"> Program</w:t>
      </w:r>
      <w:r w:rsidRPr="00A83B58">
        <w:t xml:space="preserve">” </w:t>
      </w:r>
    </w:p>
    <w:p w:rsidR="003D13C0" w:rsidRPr="00B33CB1" w:rsidRDefault="00B33CB1" w:rsidP="00B33CB1">
      <w:pPr>
        <w:spacing w:after="120"/>
        <w:rPr>
          <w:b/>
        </w:rPr>
      </w:pPr>
      <w:r w:rsidRPr="00B33CB1">
        <w:rPr>
          <w:b/>
        </w:rPr>
        <w:t xml:space="preserve">Sophia </w:t>
      </w:r>
      <w:proofErr w:type="spellStart"/>
      <w:r w:rsidRPr="00B33CB1">
        <w:rPr>
          <w:b/>
        </w:rPr>
        <w:t>Babish</w:t>
      </w:r>
      <w:proofErr w:type="spellEnd"/>
      <w:r w:rsidRPr="00B33CB1">
        <w:rPr>
          <w:b/>
        </w:rPr>
        <w:t>, Clarke Britton, Vivian Cheng</w:t>
      </w:r>
    </w:p>
    <w:p w:rsidR="00B33CB1" w:rsidRDefault="00B33CB1" w:rsidP="00B33CB1">
      <w:pPr>
        <w:spacing w:after="120"/>
      </w:pPr>
    </w:p>
    <w:p w:rsidR="00923EF2" w:rsidRPr="00A83B58" w:rsidRDefault="00923EF2" w:rsidP="00B33CB1">
      <w:pPr>
        <w:spacing w:after="120"/>
      </w:pPr>
      <w:r w:rsidRPr="00A83B58">
        <w:t xml:space="preserve">3.   </w:t>
      </w:r>
      <w:r w:rsidR="00E84F6E">
        <w:t>White</w:t>
      </w:r>
      <w:r w:rsidRPr="00A83B58">
        <w:t xml:space="preserve"> et al</w:t>
      </w:r>
      <w:r w:rsidRPr="00A83B58">
        <w:tab/>
      </w:r>
      <w:r w:rsidRPr="00A83B58">
        <w:tab/>
      </w:r>
      <w:r w:rsidR="00E84F6E">
        <w:tab/>
      </w:r>
      <w:r w:rsidR="00140BFD">
        <w:rPr>
          <w:i/>
        </w:rPr>
        <w:t>Nature</w:t>
      </w:r>
      <w:r w:rsidR="00E84F6E">
        <w:rPr>
          <w:i/>
        </w:rPr>
        <w:t xml:space="preserve"> Genetics</w:t>
      </w:r>
      <w:r w:rsidR="00140BFD">
        <w:t xml:space="preserve"> </w:t>
      </w:r>
      <w:r w:rsidR="00140BFD">
        <w:rPr>
          <w:b/>
        </w:rPr>
        <w:t>5</w:t>
      </w:r>
      <w:r w:rsidR="00985FDC">
        <w:rPr>
          <w:b/>
        </w:rPr>
        <w:t>3</w:t>
      </w:r>
      <w:r w:rsidR="00B90EAA" w:rsidRPr="00B90EAA">
        <w:t xml:space="preserve">: </w:t>
      </w:r>
      <w:r w:rsidR="00985FDC">
        <w:t>43</w:t>
      </w:r>
      <w:r w:rsidR="00140BFD">
        <w:t>-</w:t>
      </w:r>
      <w:r w:rsidR="00985FDC">
        <w:t>53</w:t>
      </w:r>
      <w:r w:rsidRPr="00A83B58">
        <w:tab/>
      </w:r>
      <w:r w:rsidRPr="00A83B58">
        <w:tab/>
      </w:r>
      <w:r w:rsidRPr="00A83B58">
        <w:tab/>
      </w:r>
      <w:r w:rsidR="00E84F6E">
        <w:t>January</w:t>
      </w:r>
      <w:r w:rsidR="00A83B58" w:rsidRPr="00A83B58">
        <w:t>, 20</w:t>
      </w:r>
      <w:r w:rsidR="00CF6FCA">
        <w:t>2</w:t>
      </w:r>
      <w:r w:rsidR="00E84F6E">
        <w:t>1</w:t>
      </w:r>
      <w:r w:rsidRPr="00A83B58">
        <w:t xml:space="preserve">    </w:t>
      </w:r>
      <w:r w:rsidRPr="00A83B58">
        <w:tab/>
      </w:r>
    </w:p>
    <w:p w:rsidR="00923EF2" w:rsidRPr="00A83B58" w:rsidRDefault="00923EF2" w:rsidP="00B33CB1">
      <w:pPr>
        <w:spacing w:after="120"/>
      </w:pPr>
      <w:r w:rsidRPr="00A83B58">
        <w:t>“</w:t>
      </w:r>
      <w:r w:rsidR="00E84F6E">
        <w:t xml:space="preserve">Insights </w:t>
      </w:r>
      <w:r w:rsidR="00E84F6E" w:rsidRPr="00E84F6E">
        <w:t>into the genetic architecture of the human face</w:t>
      </w:r>
      <w:r w:rsidRPr="00A83B58">
        <w:t>”</w:t>
      </w:r>
    </w:p>
    <w:p w:rsidR="003D13C0" w:rsidRDefault="00B33CB1" w:rsidP="00B33CB1">
      <w:pPr>
        <w:spacing w:after="120"/>
        <w:rPr>
          <w:b/>
        </w:rPr>
      </w:pPr>
      <w:r>
        <w:rPr>
          <w:b/>
        </w:rPr>
        <w:t>Neha Bhatia, Naomi Douglas</w:t>
      </w:r>
    </w:p>
    <w:p w:rsidR="00B33CB1" w:rsidRPr="003D13C0" w:rsidRDefault="00B33CB1" w:rsidP="00B33CB1">
      <w:pPr>
        <w:spacing w:after="120"/>
        <w:rPr>
          <w:b/>
        </w:rPr>
      </w:pPr>
    </w:p>
    <w:p w:rsidR="0014519C" w:rsidRPr="00A83B58" w:rsidRDefault="0014519C" w:rsidP="00B33CB1">
      <w:pPr>
        <w:spacing w:after="120"/>
      </w:pPr>
      <w:r>
        <w:t>4</w:t>
      </w:r>
      <w:r w:rsidRPr="00A83B58">
        <w:t xml:space="preserve">.   </w:t>
      </w:r>
      <w:proofErr w:type="spellStart"/>
      <w:r>
        <w:t>Sobreira</w:t>
      </w:r>
      <w:proofErr w:type="spellEnd"/>
      <w:r w:rsidRPr="00A83B58">
        <w:t xml:space="preserve"> et al</w:t>
      </w:r>
      <w:r w:rsidRPr="00A83B58">
        <w:tab/>
      </w:r>
      <w:r w:rsidRPr="00A83B58">
        <w:tab/>
      </w:r>
      <w:r>
        <w:rPr>
          <w:i/>
        </w:rPr>
        <w:t>Science</w:t>
      </w:r>
      <w:r w:rsidRPr="00A83B58">
        <w:rPr>
          <w:i/>
        </w:rPr>
        <w:t xml:space="preserve"> </w:t>
      </w:r>
      <w:r>
        <w:rPr>
          <w:b/>
        </w:rPr>
        <w:t>372</w:t>
      </w:r>
      <w:r w:rsidRPr="00A83B58">
        <w:t xml:space="preserve">: </w:t>
      </w:r>
      <w:r>
        <w:t>1085-1091</w:t>
      </w:r>
      <w:r>
        <w:tab/>
      </w:r>
      <w:r w:rsidRPr="00A83B58">
        <w:tab/>
      </w:r>
      <w:r w:rsidRPr="00A83B58">
        <w:tab/>
      </w:r>
      <w:r>
        <w:tab/>
        <w:t>Jun 4</w:t>
      </w:r>
      <w:r w:rsidRPr="00A83B58">
        <w:t>, 20</w:t>
      </w:r>
      <w:r>
        <w:t>21</w:t>
      </w:r>
      <w:r w:rsidRPr="00A83B58">
        <w:tab/>
      </w:r>
    </w:p>
    <w:p w:rsidR="0014519C" w:rsidRDefault="0014519C" w:rsidP="00B33CB1">
      <w:pPr>
        <w:spacing w:after="120"/>
      </w:pPr>
      <w:r w:rsidRPr="00A83B58">
        <w:t>“</w:t>
      </w:r>
      <w:r w:rsidRPr="0014519C">
        <w:t xml:space="preserve">Extensive </w:t>
      </w:r>
      <w:proofErr w:type="spellStart"/>
      <w:r w:rsidRPr="0014519C">
        <w:t>pleiotropism</w:t>
      </w:r>
      <w:proofErr w:type="spellEnd"/>
      <w:r w:rsidRPr="0014519C">
        <w:t xml:space="preserve"> and allelic heterogeneity mediate metabolic effects of IRX3 and IRX5</w:t>
      </w:r>
      <w:r w:rsidRPr="00A83B58">
        <w:t>”</w:t>
      </w:r>
    </w:p>
    <w:p w:rsidR="0014519C" w:rsidRPr="00B33CB1" w:rsidRDefault="00B33CB1" w:rsidP="00B33CB1">
      <w:pPr>
        <w:spacing w:after="120"/>
        <w:rPr>
          <w:b/>
        </w:rPr>
      </w:pPr>
      <w:r w:rsidRPr="00B33CB1">
        <w:rPr>
          <w:b/>
        </w:rPr>
        <w:t xml:space="preserve">McKenzie </w:t>
      </w:r>
      <w:proofErr w:type="spellStart"/>
      <w:r w:rsidRPr="00B33CB1">
        <w:rPr>
          <w:b/>
        </w:rPr>
        <w:t>Gignilliat</w:t>
      </w:r>
      <w:proofErr w:type="spellEnd"/>
      <w:r w:rsidRPr="00B33CB1">
        <w:rPr>
          <w:b/>
        </w:rPr>
        <w:t>, Erik Heitshusen</w:t>
      </w:r>
    </w:p>
    <w:p w:rsidR="00B33CB1" w:rsidRDefault="00B33CB1" w:rsidP="00B33CB1">
      <w:pPr>
        <w:spacing w:after="120"/>
      </w:pPr>
    </w:p>
    <w:p w:rsidR="007143EA" w:rsidRPr="00A83B58" w:rsidRDefault="0014519C" w:rsidP="00B33CB1">
      <w:pPr>
        <w:spacing w:after="120"/>
      </w:pPr>
      <w:r>
        <w:t>5</w:t>
      </w:r>
      <w:r w:rsidR="00406CFB" w:rsidRPr="00A83B58">
        <w:t xml:space="preserve">.   </w:t>
      </w:r>
      <w:r>
        <w:t>Nasser et al</w:t>
      </w:r>
      <w:r w:rsidR="00F4134D" w:rsidRPr="00A83B58">
        <w:tab/>
      </w:r>
      <w:r w:rsidR="00CF6FCA">
        <w:tab/>
      </w:r>
      <w:r>
        <w:tab/>
      </w:r>
      <w:r w:rsidR="004E6852" w:rsidRPr="00A83B58">
        <w:rPr>
          <w:i/>
        </w:rPr>
        <w:t>Nature</w:t>
      </w:r>
      <w:r w:rsidR="006B741B">
        <w:rPr>
          <w:i/>
        </w:rPr>
        <w:t xml:space="preserve"> </w:t>
      </w:r>
      <w:r w:rsidR="00B90EAA">
        <w:rPr>
          <w:b/>
        </w:rPr>
        <w:t>5</w:t>
      </w:r>
      <w:r>
        <w:rPr>
          <w:b/>
        </w:rPr>
        <w:t>93</w:t>
      </w:r>
      <w:r w:rsidR="00F4134D" w:rsidRPr="00A83B58">
        <w:t xml:space="preserve">: </w:t>
      </w:r>
      <w:r>
        <w:t>238</w:t>
      </w:r>
      <w:r w:rsidR="00F4134D" w:rsidRPr="00A83B58">
        <w:t>-</w:t>
      </w:r>
      <w:r>
        <w:t>24</w:t>
      </w:r>
      <w:r w:rsidR="00CF6FCA">
        <w:t>3</w:t>
      </w:r>
      <w:r w:rsidR="006D6698" w:rsidRPr="00A83B58">
        <w:tab/>
      </w:r>
      <w:r w:rsidR="006D6698" w:rsidRPr="00A83B58">
        <w:tab/>
      </w:r>
      <w:r w:rsidR="007143EA" w:rsidRPr="00A83B58">
        <w:tab/>
      </w:r>
      <w:r w:rsidR="00CF6FCA">
        <w:tab/>
      </w:r>
      <w:r>
        <w:t>Apr</w:t>
      </w:r>
      <w:r w:rsidR="00140BFD">
        <w:t xml:space="preserve"> </w:t>
      </w:r>
      <w:r>
        <w:t>7</w:t>
      </w:r>
      <w:r w:rsidR="007143EA" w:rsidRPr="00A83B58">
        <w:t>, 20</w:t>
      </w:r>
      <w:r w:rsidR="00CF6FCA">
        <w:t>2</w:t>
      </w:r>
      <w:r>
        <w:t>1</w:t>
      </w:r>
    </w:p>
    <w:p w:rsidR="00406CFB" w:rsidRDefault="00406CFB" w:rsidP="00B33CB1">
      <w:pPr>
        <w:spacing w:after="120"/>
      </w:pPr>
      <w:r w:rsidRPr="00A83B58">
        <w:t>“</w:t>
      </w:r>
      <w:r w:rsidR="0014519C" w:rsidRPr="0014519C">
        <w:t>Genome-wide enhancer maps link risk variants to disease genes</w:t>
      </w:r>
      <w:r w:rsidRPr="00A83B58">
        <w:t>”</w:t>
      </w:r>
    </w:p>
    <w:p w:rsidR="0014519C" w:rsidRDefault="00B33CB1" w:rsidP="00B33CB1">
      <w:pPr>
        <w:spacing w:after="120"/>
        <w:rPr>
          <w:b/>
        </w:rPr>
      </w:pPr>
      <w:r w:rsidRPr="00B33CB1">
        <w:rPr>
          <w:b/>
        </w:rPr>
        <w:t xml:space="preserve">Ben </w:t>
      </w:r>
      <w:proofErr w:type="spellStart"/>
      <w:r w:rsidRPr="00B33CB1">
        <w:rPr>
          <w:b/>
        </w:rPr>
        <w:t>Ahn</w:t>
      </w:r>
      <w:proofErr w:type="spellEnd"/>
      <w:r w:rsidRPr="00B33CB1">
        <w:rPr>
          <w:b/>
        </w:rPr>
        <w:t>, Jared Collins, Shu Luan</w:t>
      </w:r>
    </w:p>
    <w:p w:rsidR="00B33CB1" w:rsidRPr="00B33CB1" w:rsidRDefault="00B33CB1" w:rsidP="00B33CB1">
      <w:pPr>
        <w:spacing w:after="120"/>
        <w:rPr>
          <w:b/>
        </w:rPr>
      </w:pPr>
    </w:p>
    <w:p w:rsidR="0014519C" w:rsidRPr="00A83B58" w:rsidRDefault="0014519C" w:rsidP="00B33CB1">
      <w:pPr>
        <w:spacing w:after="120"/>
      </w:pPr>
      <w:r>
        <w:t>6</w:t>
      </w:r>
      <w:r w:rsidRPr="00A83B58">
        <w:t xml:space="preserve">.   </w:t>
      </w:r>
      <w:proofErr w:type="spellStart"/>
      <w:r>
        <w:t>Davar</w:t>
      </w:r>
      <w:proofErr w:type="spellEnd"/>
      <w:r>
        <w:t xml:space="preserve"> et al</w:t>
      </w:r>
      <w:r>
        <w:tab/>
      </w:r>
      <w:r>
        <w:tab/>
      </w:r>
      <w:r>
        <w:tab/>
      </w:r>
      <w:r>
        <w:rPr>
          <w:i/>
        </w:rPr>
        <w:t>Science</w:t>
      </w:r>
      <w:r w:rsidRPr="00A83B58">
        <w:t xml:space="preserve"> </w:t>
      </w:r>
      <w:r>
        <w:rPr>
          <w:b/>
        </w:rPr>
        <w:t>371</w:t>
      </w:r>
      <w:r w:rsidRPr="00A83B58">
        <w:t xml:space="preserve">: </w:t>
      </w:r>
      <w:r>
        <w:t>595</w:t>
      </w:r>
      <w:r w:rsidRPr="00A83B58">
        <w:t>-</w:t>
      </w:r>
      <w:r>
        <w:t>601</w:t>
      </w:r>
      <w:r w:rsidRPr="00A83B58">
        <w:tab/>
      </w:r>
      <w:r w:rsidRPr="00A83B58">
        <w:tab/>
      </w:r>
      <w:r w:rsidRPr="00A83B58">
        <w:tab/>
      </w:r>
      <w:r w:rsidRPr="00A83B58">
        <w:tab/>
      </w:r>
      <w:r>
        <w:t>Feb 5</w:t>
      </w:r>
      <w:r w:rsidRPr="00A83B58">
        <w:t>, 20</w:t>
      </w:r>
      <w:r>
        <w:t>21</w:t>
      </w:r>
      <w:r w:rsidRPr="00A83B58">
        <w:tab/>
      </w:r>
    </w:p>
    <w:p w:rsidR="0014519C" w:rsidRDefault="0014519C" w:rsidP="00B33CB1">
      <w:pPr>
        <w:spacing w:after="120"/>
      </w:pPr>
      <w:r w:rsidRPr="00A83B58">
        <w:t>“</w:t>
      </w:r>
      <w:r w:rsidRPr="00E84F6E">
        <w:t>Fecal microbiota transplant overcomes resistance to anti–PD-1 therapy in melanoma patients</w:t>
      </w:r>
      <w:r w:rsidRPr="00A83B58">
        <w:t>”</w:t>
      </w:r>
    </w:p>
    <w:p w:rsidR="00B33CB1" w:rsidRPr="00B33CB1" w:rsidRDefault="00B33CB1" w:rsidP="00B33CB1">
      <w:pPr>
        <w:spacing w:after="120"/>
        <w:rPr>
          <w:b/>
        </w:rPr>
      </w:pPr>
      <w:r w:rsidRPr="00B33CB1">
        <w:rPr>
          <w:b/>
        </w:rPr>
        <w:t xml:space="preserve">Ted </w:t>
      </w:r>
      <w:proofErr w:type="spellStart"/>
      <w:r w:rsidRPr="00B33CB1">
        <w:rPr>
          <w:b/>
        </w:rPr>
        <w:t>Akberom</w:t>
      </w:r>
      <w:proofErr w:type="spellEnd"/>
      <w:r w:rsidRPr="00B33CB1">
        <w:rPr>
          <w:b/>
        </w:rPr>
        <w:t>, Octavio Calvo, Charlie Wood</w:t>
      </w:r>
    </w:p>
    <w:sectPr w:rsidR="00B33CB1" w:rsidRPr="00B33CB1" w:rsidSect="00F92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DAD"/>
    <w:rsid w:val="00003718"/>
    <w:rsid w:val="00041EFA"/>
    <w:rsid w:val="00086B32"/>
    <w:rsid w:val="00140BFD"/>
    <w:rsid w:val="0014519C"/>
    <w:rsid w:val="0015565A"/>
    <w:rsid w:val="001911BE"/>
    <w:rsid w:val="001D255F"/>
    <w:rsid w:val="00237CF9"/>
    <w:rsid w:val="0029082C"/>
    <w:rsid w:val="002959F4"/>
    <w:rsid w:val="002A2DAD"/>
    <w:rsid w:val="002C3FF9"/>
    <w:rsid w:val="002C75FD"/>
    <w:rsid w:val="002E1ABD"/>
    <w:rsid w:val="00322EE6"/>
    <w:rsid w:val="00324C8F"/>
    <w:rsid w:val="0032623E"/>
    <w:rsid w:val="003A1DC9"/>
    <w:rsid w:val="003B1269"/>
    <w:rsid w:val="003D13C0"/>
    <w:rsid w:val="003F7537"/>
    <w:rsid w:val="00406CFB"/>
    <w:rsid w:val="00431615"/>
    <w:rsid w:val="004D383C"/>
    <w:rsid w:val="004E4DBF"/>
    <w:rsid w:val="004E5FDA"/>
    <w:rsid w:val="004E6852"/>
    <w:rsid w:val="004E7F48"/>
    <w:rsid w:val="0050501F"/>
    <w:rsid w:val="00530CF4"/>
    <w:rsid w:val="0053464A"/>
    <w:rsid w:val="00542F4C"/>
    <w:rsid w:val="00561FDC"/>
    <w:rsid w:val="005D277B"/>
    <w:rsid w:val="005F4212"/>
    <w:rsid w:val="00633697"/>
    <w:rsid w:val="00691CBA"/>
    <w:rsid w:val="006965BB"/>
    <w:rsid w:val="006A1CE5"/>
    <w:rsid w:val="006A2EF4"/>
    <w:rsid w:val="006B741B"/>
    <w:rsid w:val="006D6698"/>
    <w:rsid w:val="007025AA"/>
    <w:rsid w:val="0070733F"/>
    <w:rsid w:val="007143EA"/>
    <w:rsid w:val="00761A45"/>
    <w:rsid w:val="00774711"/>
    <w:rsid w:val="007D5903"/>
    <w:rsid w:val="00814741"/>
    <w:rsid w:val="00863BD4"/>
    <w:rsid w:val="008D45B5"/>
    <w:rsid w:val="008D6CBC"/>
    <w:rsid w:val="008F74A5"/>
    <w:rsid w:val="00923EF2"/>
    <w:rsid w:val="00952D3D"/>
    <w:rsid w:val="00954F9C"/>
    <w:rsid w:val="00985FDC"/>
    <w:rsid w:val="00A264A8"/>
    <w:rsid w:val="00A83B58"/>
    <w:rsid w:val="00AC532D"/>
    <w:rsid w:val="00AD6402"/>
    <w:rsid w:val="00B13555"/>
    <w:rsid w:val="00B33CB1"/>
    <w:rsid w:val="00B65B40"/>
    <w:rsid w:val="00B67BE6"/>
    <w:rsid w:val="00B73B60"/>
    <w:rsid w:val="00B87781"/>
    <w:rsid w:val="00B90EAA"/>
    <w:rsid w:val="00BA4762"/>
    <w:rsid w:val="00BB16D1"/>
    <w:rsid w:val="00BC02A4"/>
    <w:rsid w:val="00BC7BF0"/>
    <w:rsid w:val="00BF5B97"/>
    <w:rsid w:val="00C21294"/>
    <w:rsid w:val="00C823DE"/>
    <w:rsid w:val="00CF6FCA"/>
    <w:rsid w:val="00D96A59"/>
    <w:rsid w:val="00DB5B12"/>
    <w:rsid w:val="00E20D76"/>
    <w:rsid w:val="00E334AE"/>
    <w:rsid w:val="00E84F6E"/>
    <w:rsid w:val="00E862ED"/>
    <w:rsid w:val="00E92ADA"/>
    <w:rsid w:val="00EA1A7D"/>
    <w:rsid w:val="00ED2555"/>
    <w:rsid w:val="00EE174E"/>
    <w:rsid w:val="00F02439"/>
    <w:rsid w:val="00F029A0"/>
    <w:rsid w:val="00F4134D"/>
    <w:rsid w:val="00F670ED"/>
    <w:rsid w:val="00F86EDF"/>
    <w:rsid w:val="00F92617"/>
    <w:rsid w:val="00FA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A44422-C060-4A6F-80B9-B0EB2A69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0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Institute of Technology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ggibson3</dc:creator>
  <cp:lastModifiedBy>Gibson, Gregory C</cp:lastModifiedBy>
  <cp:revision>2</cp:revision>
  <dcterms:created xsi:type="dcterms:W3CDTF">2021-09-06T02:38:00Z</dcterms:created>
  <dcterms:modified xsi:type="dcterms:W3CDTF">2021-09-06T02:38:00Z</dcterms:modified>
</cp:coreProperties>
</file>